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FB7CE"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GİZLİLİK VE GÜVENLİK POLİTİKASI</w:t>
      </w:r>
    </w:p>
    <w:p w14:paraId="124B3A46"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Mağazamızda verilen tüm servisler </w:t>
      </w:r>
      <w:r w:rsidR="007539F9">
        <w:rPr>
          <w:rFonts w:ascii="Helvetica" w:hAnsi="Helvetica" w:cs="Times New Roman"/>
          <w:b/>
          <w:bCs/>
          <w:color w:val="000000"/>
          <w:lang w:eastAsia="tr-TR"/>
        </w:rPr>
        <w:t xml:space="preserve">        </w:t>
      </w:r>
      <w:r w:rsidRPr="000F0B75">
        <w:rPr>
          <w:rFonts w:ascii="Helvetica" w:hAnsi="Helvetica" w:cs="Times New Roman"/>
          <w:color w:val="000000"/>
          <w:lang w:eastAsia="tr-TR"/>
        </w:rPr>
        <w:t> adresinde kayıtlı </w:t>
      </w:r>
      <w:r w:rsidR="007539F9">
        <w:rPr>
          <w:rFonts w:ascii="Helvetica" w:hAnsi="Helvetica" w:cs="Times New Roman"/>
          <w:b/>
          <w:bCs/>
          <w:color w:val="000000"/>
          <w:lang w:eastAsia="tr-TR"/>
        </w:rPr>
        <w:t xml:space="preserve">            </w:t>
      </w:r>
      <w:bookmarkStart w:id="0" w:name="_GoBack"/>
      <w:bookmarkEnd w:id="0"/>
      <w:r w:rsidRPr="000F0B75">
        <w:rPr>
          <w:rFonts w:ascii="Helvetica" w:hAnsi="Helvetica" w:cs="Times New Roman"/>
          <w:color w:val="000000"/>
          <w:lang w:eastAsia="tr-TR"/>
        </w:rPr>
        <w:t xml:space="preserve"> firmamıza aittir ve firmamız tarafından işletilir.</w:t>
      </w:r>
    </w:p>
    <w:p w14:paraId="6B073A23"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Firmamız, çeşitli amaçlarla kişisel veriler toplayabilir. Aşağıda, toplanan kişisel verilerin nasıl ve ne şekilde toplandığı, bu verilerin nasıl ve ne şekilde korunduğu belirtilmiştir.</w:t>
      </w:r>
    </w:p>
    <w:p w14:paraId="0F4E3F16"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w:t>
      </w:r>
    </w:p>
    <w:p w14:paraId="47D6F7E6"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w:t>
      </w:r>
    </w:p>
    <w:p w14:paraId="1CF10248"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 xml:space="preserve">Mağazamız üzerinden veya e-posta ile gerçekleştirilen onay sürecinde, üyelerimiz tarafından mağazamıza elektronik ortamdan iletilen kişisel bilgiler, üyelerimiz ile </w:t>
      </w:r>
      <w:proofErr w:type="gramStart"/>
      <w:r w:rsidRPr="000F0B75">
        <w:rPr>
          <w:rFonts w:ascii="Helvetica" w:hAnsi="Helvetica" w:cs="Times New Roman"/>
          <w:color w:val="000000"/>
          <w:lang w:eastAsia="tr-TR"/>
        </w:rPr>
        <w:t>yaptığımız</w:t>
      </w:r>
      <w:proofErr w:type="gramEnd"/>
      <w:r w:rsidRPr="000F0B75">
        <w:rPr>
          <w:rFonts w:ascii="Helvetica" w:hAnsi="Helvetica" w:cs="Times New Roman"/>
          <w:color w:val="000000"/>
          <w:lang w:eastAsia="tr-TR"/>
        </w:rPr>
        <w:t xml:space="preserve"> “Kullanıcı Sözleşmesi” ile belirlenen amaçlar ve kapsam dışında üçüncü kişilere açıklanmayacaktır.</w:t>
      </w:r>
    </w:p>
    <w:p w14:paraId="64F141D2"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167701F0"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 xml:space="preserve">Firmamız, Üyelik Sözleşmesi ile belirlenen amaçlar ve kapsam dışında </w:t>
      </w:r>
      <w:proofErr w:type="gramStart"/>
      <w:r w:rsidRPr="000F0B75">
        <w:rPr>
          <w:rFonts w:ascii="Helvetica" w:hAnsi="Helvetica" w:cs="Times New Roman"/>
          <w:color w:val="000000"/>
          <w:lang w:eastAsia="tr-TR"/>
        </w:rPr>
        <w:t>da,</w:t>
      </w:r>
      <w:proofErr w:type="gramEnd"/>
      <w:r w:rsidRPr="000F0B75">
        <w:rPr>
          <w:rFonts w:ascii="Helvetica" w:hAnsi="Helvetica" w:cs="Times New Roman"/>
          <w:color w:val="000000"/>
          <w:lang w:eastAsia="tr-TR"/>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0F0B75">
        <w:rPr>
          <w:rFonts w:ascii="Helvetica" w:hAnsi="Helvetica" w:cs="Times New Roman"/>
          <w:color w:val="000000"/>
          <w:lang w:eastAsia="tr-TR"/>
        </w:rPr>
        <w:t>işbirliği</w:t>
      </w:r>
      <w:proofErr w:type="gramEnd"/>
      <w:r w:rsidRPr="000F0B75">
        <w:rPr>
          <w:rFonts w:ascii="Helvetica" w:hAnsi="Helvetica" w:cs="Times New Roman"/>
          <w:color w:val="000000"/>
          <w:lang w:eastAsia="tr-TR"/>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6E921632"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756A7D56"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KREDİ KARTI GÜVENLİĞİ</w:t>
      </w:r>
    </w:p>
    <w:p w14:paraId="11575224"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lastRenderedPageBreak/>
        <w:t>Firmamız, alışveriş sitelerimizden alışveriş yapan kredi kartı sahiplerinin güvenliğini ilk planda tutmaktadır. Kredi kartı bilgileriniz hiçbir şekilde sistemimizde saklanmamaktadır.</w:t>
      </w:r>
    </w:p>
    <w:p w14:paraId="5DF6F955"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0F0B75">
        <w:rPr>
          <w:rFonts w:ascii="Helvetica" w:hAnsi="Helvetica" w:cs="Times New Roman"/>
          <w:color w:val="000000"/>
          <w:lang w:eastAsia="tr-TR"/>
        </w:rPr>
        <w:t>Secure</w:t>
      </w:r>
      <w:proofErr w:type="spellEnd"/>
      <w:r w:rsidRPr="000F0B75">
        <w:rPr>
          <w:rFonts w:ascii="Helvetica" w:hAnsi="Helvetica" w:cs="Times New Roman"/>
          <w:color w:val="000000"/>
          <w:lang w:eastAsia="tr-TR"/>
        </w:rPr>
        <w:t xml:space="preserve"> Sockets </w:t>
      </w:r>
      <w:proofErr w:type="spellStart"/>
      <w:r w:rsidRPr="000F0B75">
        <w:rPr>
          <w:rFonts w:ascii="Helvetica" w:hAnsi="Helvetica" w:cs="Times New Roman"/>
          <w:color w:val="000000"/>
          <w:lang w:eastAsia="tr-TR"/>
        </w:rPr>
        <w:t>Layer</w:t>
      </w:r>
      <w:proofErr w:type="spellEnd"/>
      <w:r w:rsidRPr="000F0B75">
        <w:rPr>
          <w:rFonts w:ascii="Helvetica" w:hAnsi="Helvetica" w:cs="Times New Roman"/>
          <w:color w:val="000000"/>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66C80BF1"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 xml:space="preserve">Online olarak kredi kartı ile verilen siparişlerin ödeme/fatura/teslimat adresi bilgilerinin güvenilirliği </w:t>
      </w:r>
      <w:proofErr w:type="spellStart"/>
      <w:r w:rsidRPr="000F0B75">
        <w:rPr>
          <w:rFonts w:ascii="Helvetica" w:hAnsi="Helvetica" w:cs="Times New Roman"/>
          <w:color w:val="000000"/>
          <w:lang w:eastAsia="tr-TR"/>
        </w:rPr>
        <w:t>firmamiz</w:t>
      </w:r>
      <w:proofErr w:type="spellEnd"/>
      <w:r w:rsidRPr="000F0B75">
        <w:rPr>
          <w:rFonts w:ascii="Helvetica" w:hAnsi="Helvetica" w:cs="Times New Roman"/>
          <w:color w:val="000000"/>
          <w:lang w:eastAsia="tr-TR"/>
        </w:rPr>
        <w:t xml:space="preserve"> tarafından Kredi Kartları </w:t>
      </w:r>
      <w:proofErr w:type="spellStart"/>
      <w:r w:rsidRPr="000F0B75">
        <w:rPr>
          <w:rFonts w:ascii="Helvetica" w:hAnsi="Helvetica" w:cs="Times New Roman"/>
          <w:color w:val="000000"/>
          <w:lang w:eastAsia="tr-TR"/>
        </w:rPr>
        <w:t>Dolandırıcılığı’na</w:t>
      </w:r>
      <w:proofErr w:type="spellEnd"/>
      <w:r w:rsidRPr="000F0B75">
        <w:rPr>
          <w:rFonts w:ascii="Helvetica" w:hAnsi="Helvetica" w:cs="Times New Roman"/>
          <w:color w:val="000000"/>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237F0321"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5AA7D603"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w:t>
      </w:r>
    </w:p>
    <w:p w14:paraId="73CA26CD"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Not:</w:t>
      </w:r>
      <w:r w:rsidRPr="000F0B75">
        <w:rPr>
          <w:rFonts w:ascii="Helvetica" w:hAnsi="Helvetica" w:cs="Times New Roman"/>
          <w:color w:val="000000"/>
          <w:lang w:eastAsia="tr-TR"/>
        </w:rPr>
        <w: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2D3F6E06"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MAIL ORDER KREDİ KART BİLGİLERİ GÜVENLİĞİ</w:t>
      </w:r>
    </w:p>
    <w:p w14:paraId="756CB737"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Kredi kartı mail-</w:t>
      </w:r>
      <w:proofErr w:type="spellStart"/>
      <w:r w:rsidRPr="000F0B75">
        <w:rPr>
          <w:rFonts w:ascii="Helvetica" w:hAnsi="Helvetica" w:cs="Times New Roman"/>
          <w:color w:val="000000"/>
          <w:lang w:eastAsia="tr-TR"/>
        </w:rPr>
        <w:t>order</w:t>
      </w:r>
      <w:proofErr w:type="spellEnd"/>
      <w:r w:rsidRPr="000F0B75">
        <w:rPr>
          <w:rFonts w:ascii="Helvetica" w:hAnsi="Helvetica" w:cs="Times New Roman"/>
          <w:color w:val="000000"/>
          <w:lang w:eastAsia="tr-TR"/>
        </w:rPr>
        <w:t xml:space="preserve"> yöntemi ile bize göndereceğiniz kimlik ve kredi kart bilgileriniz firmamız tarafından gizlilik prensibine göre saklanacaktır. Bu bilgiler olası banka ile oluşabilecek kredi kartından para çekim itirazlarına karşı 60 gün süre ile bekletilip daha sonrasında imha edilmektedir. Sipariş ettiğiniz ürünlerin bedeli karşılığında bize göndereceğiniz tarafınızdan onaylı mail-</w:t>
      </w:r>
      <w:proofErr w:type="spellStart"/>
      <w:r w:rsidRPr="000F0B75">
        <w:rPr>
          <w:rFonts w:ascii="Helvetica" w:hAnsi="Helvetica" w:cs="Times New Roman"/>
          <w:color w:val="000000"/>
          <w:lang w:eastAsia="tr-TR"/>
        </w:rPr>
        <w:t>order</w:t>
      </w:r>
      <w:proofErr w:type="spellEnd"/>
      <w:r w:rsidRPr="000F0B75">
        <w:rPr>
          <w:rFonts w:ascii="Helvetica" w:hAnsi="Helvetica" w:cs="Times New Roman"/>
          <w:color w:val="000000"/>
          <w:lang w:eastAsia="tr-TR"/>
        </w:rPr>
        <w:t xml:space="preserve"> formu bedeli dışında herhangi bir bedelin kartınızdan çekilmesi halinde doğal olarak bankaya itiraz edebilir ve bu tutarın ödenmesini engelleyebileceğiniz için bir risk oluşturmamaktadır.</w:t>
      </w:r>
    </w:p>
    <w:p w14:paraId="66BDAD6B"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ÜÇÜNCÜ TARAF WEB SİTELERİ VE UYGULAMALAR</w:t>
      </w:r>
    </w:p>
    <w:p w14:paraId="15B2C634"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w:t>
      </w:r>
    </w:p>
    <w:p w14:paraId="066A74B0"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İSTİSNAİ HALLER</w:t>
      </w:r>
    </w:p>
    <w:p w14:paraId="3D0B3577"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Aşağıda belirtilen sınırlı hallerde Firmamız, işbu “Gizlilik Politikası” hükümleri dışında kullanıcılara ait bilgileri üçüncü kişilere açıklayabilir. Bu durumlar sınırlı sayıda olmak üzere;</w:t>
      </w:r>
    </w:p>
    <w:p w14:paraId="720EF28A" w14:textId="77777777" w:rsidR="000F0B75" w:rsidRPr="000F0B75" w:rsidRDefault="000F0B75" w:rsidP="000F0B75">
      <w:pPr>
        <w:numPr>
          <w:ilvl w:val="0"/>
          <w:numId w:val="1"/>
        </w:numPr>
        <w:spacing w:before="100" w:beforeAutospacing="1" w:after="144"/>
        <w:ind w:left="1032"/>
        <w:rPr>
          <w:rFonts w:ascii="Helvetica" w:eastAsia="Times New Roman" w:hAnsi="Helvetica" w:cs="Times New Roman"/>
          <w:color w:val="000000"/>
          <w:lang w:eastAsia="tr-TR"/>
        </w:rPr>
      </w:pPr>
      <w:r w:rsidRPr="000F0B75">
        <w:rPr>
          <w:rFonts w:ascii="Helvetica" w:eastAsia="Times New Roman" w:hAnsi="Helvetica" w:cs="Times New Roman"/>
          <w:color w:val="000000"/>
          <w:lang w:eastAsia="tr-TR"/>
        </w:rPr>
        <w:t xml:space="preserve">Kanun, Kanun Hükmünde Kararname, Yönetmelik </w:t>
      </w:r>
      <w:proofErr w:type="spellStart"/>
      <w:r w:rsidRPr="000F0B75">
        <w:rPr>
          <w:rFonts w:ascii="Helvetica" w:eastAsia="Times New Roman" w:hAnsi="Helvetica" w:cs="Times New Roman"/>
          <w:color w:val="000000"/>
          <w:lang w:eastAsia="tr-TR"/>
        </w:rPr>
        <w:t>v.b</w:t>
      </w:r>
      <w:proofErr w:type="spellEnd"/>
      <w:r w:rsidRPr="000F0B75">
        <w:rPr>
          <w:rFonts w:ascii="Helvetica" w:eastAsia="Times New Roman" w:hAnsi="Helvetica" w:cs="Times New Roman"/>
          <w:color w:val="000000"/>
          <w:lang w:eastAsia="tr-TR"/>
        </w:rPr>
        <w:t xml:space="preserve">. yetkili hukuki otorite tarafından çıkarılan ve </w:t>
      </w:r>
      <w:proofErr w:type="spellStart"/>
      <w:r w:rsidRPr="000F0B75">
        <w:rPr>
          <w:rFonts w:ascii="Helvetica" w:eastAsia="Times New Roman" w:hAnsi="Helvetica" w:cs="Times New Roman"/>
          <w:color w:val="000000"/>
          <w:lang w:eastAsia="tr-TR"/>
        </w:rPr>
        <w:t>yürürlülükte</w:t>
      </w:r>
      <w:proofErr w:type="spellEnd"/>
      <w:r w:rsidRPr="000F0B75">
        <w:rPr>
          <w:rFonts w:ascii="Helvetica" w:eastAsia="Times New Roman" w:hAnsi="Helvetica" w:cs="Times New Roman"/>
          <w:color w:val="000000"/>
          <w:lang w:eastAsia="tr-TR"/>
        </w:rPr>
        <w:t xml:space="preserve"> olan hukuk kurallarının getirdiği zorunluluklara uymak;</w:t>
      </w:r>
    </w:p>
    <w:p w14:paraId="427B8FF1" w14:textId="77777777" w:rsidR="000F0B75" w:rsidRPr="000F0B75" w:rsidRDefault="000F0B75" w:rsidP="000F0B75">
      <w:pPr>
        <w:numPr>
          <w:ilvl w:val="0"/>
          <w:numId w:val="1"/>
        </w:numPr>
        <w:spacing w:before="100" w:beforeAutospacing="1" w:after="144"/>
        <w:ind w:left="1032"/>
        <w:rPr>
          <w:rFonts w:ascii="Helvetica" w:eastAsia="Times New Roman" w:hAnsi="Helvetica" w:cs="Times New Roman"/>
          <w:color w:val="000000"/>
          <w:lang w:eastAsia="tr-TR"/>
        </w:rPr>
      </w:pPr>
      <w:r w:rsidRPr="000F0B75">
        <w:rPr>
          <w:rFonts w:ascii="Helvetica" w:eastAsia="Times New Roman" w:hAnsi="Helvetica" w:cs="Times New Roman"/>
          <w:color w:val="000000"/>
          <w:lang w:eastAsia="tr-TR"/>
        </w:rPr>
        <w:t xml:space="preserve">Mağazamızın kullanıcılarla akdettiği “Üyelik </w:t>
      </w:r>
      <w:proofErr w:type="gramStart"/>
      <w:r w:rsidRPr="000F0B75">
        <w:rPr>
          <w:rFonts w:ascii="Helvetica" w:eastAsia="Times New Roman" w:hAnsi="Helvetica" w:cs="Times New Roman"/>
          <w:color w:val="000000"/>
          <w:lang w:eastAsia="tr-TR"/>
        </w:rPr>
        <w:t>Sözleşmesi”‘</w:t>
      </w:r>
      <w:proofErr w:type="spellStart"/>
      <w:proofErr w:type="gramEnd"/>
      <w:r w:rsidRPr="000F0B75">
        <w:rPr>
          <w:rFonts w:ascii="Helvetica" w:eastAsia="Times New Roman" w:hAnsi="Helvetica" w:cs="Times New Roman"/>
          <w:color w:val="000000"/>
          <w:lang w:eastAsia="tr-TR"/>
        </w:rPr>
        <w:t>nin</w:t>
      </w:r>
      <w:proofErr w:type="spellEnd"/>
      <w:r w:rsidRPr="000F0B75">
        <w:rPr>
          <w:rFonts w:ascii="Helvetica" w:eastAsia="Times New Roman" w:hAnsi="Helvetica" w:cs="Times New Roman"/>
          <w:color w:val="000000"/>
          <w:lang w:eastAsia="tr-TR"/>
        </w:rPr>
        <w:t xml:space="preserve"> ve diğer sözleşmelerin gereklerini yerine getirmek ve bunları uygulamaya koymak amacıyla;</w:t>
      </w:r>
    </w:p>
    <w:p w14:paraId="194DFB7A" w14:textId="77777777" w:rsidR="000F0B75" w:rsidRPr="000F0B75" w:rsidRDefault="000F0B75" w:rsidP="000F0B75">
      <w:pPr>
        <w:numPr>
          <w:ilvl w:val="0"/>
          <w:numId w:val="1"/>
        </w:numPr>
        <w:spacing w:before="100" w:beforeAutospacing="1" w:after="144"/>
        <w:ind w:left="1032"/>
        <w:rPr>
          <w:rFonts w:ascii="Helvetica" w:eastAsia="Times New Roman" w:hAnsi="Helvetica" w:cs="Times New Roman"/>
          <w:color w:val="000000"/>
          <w:lang w:eastAsia="tr-TR"/>
        </w:rPr>
      </w:pPr>
      <w:r w:rsidRPr="000F0B75">
        <w:rPr>
          <w:rFonts w:ascii="Helvetica" w:eastAsia="Times New Roman" w:hAnsi="Helvetica" w:cs="Times New Roman"/>
          <w:color w:val="000000"/>
          <w:lang w:eastAsia="tr-TR"/>
        </w:rPr>
        <w:t>Yetkili idari ve adli otorite tarafından usulüne göre yürütülen bir araştırma veya soruşturmanın yürütümü amacıyla kullanıcılarla ilgili bilgi talep edilmesi;</w:t>
      </w:r>
    </w:p>
    <w:p w14:paraId="5FB53283" w14:textId="77777777" w:rsidR="000F0B75" w:rsidRPr="000F0B75" w:rsidRDefault="000F0B75" w:rsidP="000F0B75">
      <w:pPr>
        <w:numPr>
          <w:ilvl w:val="0"/>
          <w:numId w:val="1"/>
        </w:numPr>
        <w:spacing w:before="100" w:beforeAutospacing="1" w:after="144"/>
        <w:ind w:left="1032"/>
        <w:rPr>
          <w:rFonts w:ascii="Helvetica" w:eastAsia="Times New Roman" w:hAnsi="Helvetica" w:cs="Times New Roman"/>
          <w:color w:val="000000"/>
          <w:lang w:eastAsia="tr-TR"/>
        </w:rPr>
      </w:pPr>
      <w:r w:rsidRPr="000F0B75">
        <w:rPr>
          <w:rFonts w:ascii="Helvetica" w:eastAsia="Times New Roman" w:hAnsi="Helvetica" w:cs="Times New Roman"/>
          <w:color w:val="000000"/>
          <w:lang w:eastAsia="tr-TR"/>
        </w:rPr>
        <w:t>Kullanıcıların hakları veya güvenliklerini korumak için bilgi vermenin gerekli olduğu hallerdir.</w:t>
      </w:r>
    </w:p>
    <w:p w14:paraId="455FB876"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E-POSTA GÜVENLİĞİ</w:t>
      </w:r>
    </w:p>
    <w:p w14:paraId="04345DCA"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67FEB678"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b/>
          <w:bCs/>
          <w:color w:val="000000"/>
          <w:lang w:eastAsia="tr-TR"/>
        </w:rPr>
        <w:t>TARAYICI ÇEREZLERİ</w:t>
      </w:r>
    </w:p>
    <w:p w14:paraId="31AAFA41"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Firmamız, mağazamızı ziyaret eden kullanıcılar ve kullanıcıların web sitesini kullanımı hakkındaki bilgileri teknik bir iletişim dosyası (Çerez-</w:t>
      </w:r>
      <w:proofErr w:type="spellStart"/>
      <w:r w:rsidRPr="000F0B75">
        <w:rPr>
          <w:rFonts w:ascii="Helvetica" w:hAnsi="Helvetica" w:cs="Times New Roman"/>
          <w:color w:val="000000"/>
          <w:lang w:eastAsia="tr-TR"/>
        </w:rPr>
        <w:t>Cookie</w:t>
      </w:r>
      <w:proofErr w:type="spellEnd"/>
      <w:r w:rsidRPr="000F0B75">
        <w:rPr>
          <w:rFonts w:ascii="Helvetica" w:hAnsi="Helvetica" w:cs="Times New Roman"/>
          <w:color w:val="000000"/>
          <w:lang w:eastAsia="tr-TR"/>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074F4F3B"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089F4615"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61503738" w14:textId="77777777" w:rsidR="000F0B75" w:rsidRPr="000F0B75" w:rsidRDefault="000F0B75" w:rsidP="000F0B75">
      <w:pPr>
        <w:spacing w:after="312"/>
        <w:rPr>
          <w:rFonts w:ascii="Helvetica" w:hAnsi="Helvetica" w:cs="Times New Roman"/>
          <w:color w:val="000000"/>
          <w:lang w:eastAsia="tr-TR"/>
        </w:rPr>
      </w:pPr>
      <w:r w:rsidRPr="000F0B75">
        <w:rPr>
          <w:rFonts w:ascii="Helvetica" w:hAnsi="Helvetica" w:cs="Times New Roman"/>
          <w:color w:val="000000"/>
          <w:lang w:eastAsia="tr-TR"/>
        </w:rPr>
        <w:t xml:space="preserve">Gizlilik politikamız ile ilgili her türlü soru ve önerileriniz için info@monologuestories.com adresine </w:t>
      </w:r>
      <w:proofErr w:type="spellStart"/>
      <w:r w:rsidRPr="000F0B75">
        <w:rPr>
          <w:rFonts w:ascii="Helvetica" w:hAnsi="Helvetica" w:cs="Times New Roman"/>
          <w:color w:val="000000"/>
          <w:lang w:eastAsia="tr-TR"/>
        </w:rPr>
        <w:t>email</w:t>
      </w:r>
      <w:proofErr w:type="spellEnd"/>
      <w:r w:rsidRPr="000F0B75">
        <w:rPr>
          <w:rFonts w:ascii="Helvetica" w:hAnsi="Helvetica" w:cs="Times New Roman"/>
          <w:color w:val="000000"/>
          <w:lang w:eastAsia="tr-TR"/>
        </w:rPr>
        <w:t xml:space="preserve"> gönderebilirsiniz. </w:t>
      </w:r>
      <w:proofErr w:type="spellStart"/>
      <w:r w:rsidRPr="000F0B75">
        <w:rPr>
          <w:rFonts w:ascii="Helvetica" w:hAnsi="Helvetica" w:cs="Times New Roman"/>
          <w:color w:val="000000"/>
          <w:lang w:eastAsia="tr-TR"/>
        </w:rPr>
        <w:t>Firmamız’a</w:t>
      </w:r>
      <w:proofErr w:type="spellEnd"/>
      <w:r w:rsidRPr="000F0B75">
        <w:rPr>
          <w:rFonts w:ascii="Helvetica" w:hAnsi="Helvetica" w:cs="Times New Roman"/>
          <w:color w:val="000000"/>
          <w:lang w:eastAsia="tr-TR"/>
        </w:rPr>
        <w:t xml:space="preserve"> ait aşağıdaki iletişim bilgilerinden ulaşabilirsiniz.</w:t>
      </w:r>
    </w:p>
    <w:p w14:paraId="5D6343E5" w14:textId="77777777" w:rsidR="00F758FB" w:rsidRDefault="00F758FB"/>
    <w:sectPr w:rsidR="00F758FB" w:rsidSect="00396B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C080B"/>
    <w:multiLevelType w:val="multilevel"/>
    <w:tmpl w:val="7E5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75"/>
    <w:rsid w:val="000F0B75"/>
    <w:rsid w:val="00396B27"/>
    <w:rsid w:val="007539F9"/>
    <w:rsid w:val="00F758F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0E8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0B75"/>
    <w:pPr>
      <w:spacing w:before="100" w:beforeAutospacing="1" w:after="100" w:afterAutospacing="1"/>
    </w:pPr>
    <w:rPr>
      <w:rFonts w:ascii="Times New Roman" w:hAnsi="Times New Roman" w:cs="Times New Roman"/>
      <w:lang w:eastAsia="tr-TR"/>
    </w:rPr>
  </w:style>
  <w:style w:type="character" w:styleId="Gl">
    <w:name w:val="Strong"/>
    <w:basedOn w:val="VarsaylanParagrafYazTipi"/>
    <w:uiPriority w:val="22"/>
    <w:qFormat/>
    <w:rsid w:val="000F0B75"/>
    <w:rPr>
      <w:b/>
      <w:bCs/>
    </w:rPr>
  </w:style>
  <w:style w:type="character" w:customStyle="1" w:styleId="apple-converted-space">
    <w:name w:val="apple-converted-space"/>
    <w:basedOn w:val="VarsaylanParagrafYazTipi"/>
    <w:rsid w:val="000F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93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7920</Characters>
  <Application>Microsoft Macintosh Word</Application>
  <DocSecurity>0</DocSecurity>
  <Lines>66</Lines>
  <Paragraphs>18</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2023-02-23T20:03:00Z</dcterms:created>
  <dcterms:modified xsi:type="dcterms:W3CDTF">2023-02-23T20:04:00Z</dcterms:modified>
</cp:coreProperties>
</file>